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E21875">
        <w:rPr>
          <w:b/>
          <w:sz w:val="32"/>
          <w:u w:val="single"/>
        </w:rPr>
        <w:t>6</w:t>
      </w:r>
      <w:r w:rsidRPr="00CA7280">
        <w:rPr>
          <w:b/>
          <w:sz w:val="32"/>
          <w:u w:val="single"/>
        </w:rPr>
        <w:t xml:space="preserve"> Timetable</w:t>
      </w:r>
    </w:p>
    <w:p w:rsidR="0067590B" w:rsidRPr="00E21875" w:rsidRDefault="00E21875" w:rsidP="00E21875">
      <w:pPr>
        <w:jc w:val="center"/>
        <w:rPr>
          <w:sz w:val="32"/>
        </w:rPr>
      </w:pPr>
      <w:r w:rsidRPr="00CA7280">
        <w:rPr>
          <w:b/>
          <w:sz w:val="32"/>
        </w:rPr>
        <w:t xml:space="preserve">Week Beginning </w:t>
      </w:r>
      <w:r w:rsidR="000C0621">
        <w:rPr>
          <w:b/>
          <w:sz w:val="32"/>
        </w:rPr>
        <w:t>18</w:t>
      </w:r>
      <w:r w:rsidR="000C0621" w:rsidRPr="000C0621">
        <w:rPr>
          <w:b/>
          <w:sz w:val="32"/>
          <w:vertAlign w:val="superscript"/>
        </w:rPr>
        <w:t>th</w:t>
      </w:r>
      <w:r w:rsidR="000C0621">
        <w:rPr>
          <w:b/>
          <w:sz w:val="32"/>
        </w:rPr>
        <w:t xml:space="preserve"> January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757" w:tblpY="3193"/>
        <w:tblW w:w="10202" w:type="dxa"/>
        <w:tblLayout w:type="fixed"/>
        <w:tblLook w:val="04A0" w:firstRow="1" w:lastRow="0" w:firstColumn="1" w:lastColumn="0" w:noHBand="0" w:noVBand="1"/>
      </w:tblPr>
      <w:tblGrid>
        <w:gridCol w:w="1585"/>
        <w:gridCol w:w="1954"/>
        <w:gridCol w:w="1843"/>
        <w:gridCol w:w="1701"/>
        <w:gridCol w:w="1701"/>
        <w:gridCol w:w="1418"/>
      </w:tblGrid>
      <w:tr w:rsidR="00E21875" w:rsidTr="00E21875">
        <w:tc>
          <w:tcPr>
            <w:tcW w:w="1585" w:type="dxa"/>
          </w:tcPr>
          <w:p w:rsidR="00E21875" w:rsidRPr="00A92904" w:rsidRDefault="00E21875" w:rsidP="00E21875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1954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1843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1701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701" w:type="dxa"/>
          </w:tcPr>
          <w:p w:rsidR="00E21875" w:rsidRPr="00A92904" w:rsidRDefault="00E21875" w:rsidP="00E21875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418" w:type="dxa"/>
          </w:tcPr>
          <w:p w:rsidR="00E21875" w:rsidRDefault="00E21875" w:rsidP="00E21875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1954" w:type="dxa"/>
          </w:tcPr>
          <w:p w:rsidR="00E21875" w:rsidRDefault="000C0621" w:rsidP="000C0621">
            <w:pPr>
              <w:rPr>
                <w:sz w:val="20"/>
              </w:rPr>
            </w:pPr>
            <w:hyperlink r:id="rId4" w:history="1">
              <w:r w:rsidRPr="00E94A4D">
                <w:rPr>
                  <w:rStyle w:val="Hyperlink"/>
                  <w:sz w:val="20"/>
                </w:rPr>
                <w:t>https://classroom.thenational.academy/lessons/to-write-eye-witness-statements-74u34d</w:t>
              </w:r>
            </w:hyperlink>
          </w:p>
          <w:p w:rsidR="000C0621" w:rsidRPr="00701F23" w:rsidRDefault="000C0621" w:rsidP="000C0621">
            <w:pPr>
              <w:ind w:firstLine="720"/>
              <w:rPr>
                <w:sz w:val="20"/>
              </w:rPr>
            </w:pPr>
          </w:p>
        </w:tc>
        <w:tc>
          <w:tcPr>
            <w:tcW w:w="1843" w:type="dxa"/>
          </w:tcPr>
          <w:p w:rsidR="00E21875" w:rsidRDefault="000C0621" w:rsidP="00E21875">
            <w:pPr>
              <w:rPr>
                <w:sz w:val="20"/>
              </w:rPr>
            </w:pPr>
            <w:hyperlink r:id="rId5" w:history="1">
              <w:r w:rsidRPr="00E94A4D">
                <w:rPr>
                  <w:rStyle w:val="Hyperlink"/>
                  <w:sz w:val="20"/>
                </w:rPr>
                <w:t>https://classroom.thenational.academy/lessons/understand-what-a-percentage-is-and-its-connection-to-fractions-6rrk2c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Default="000C0621" w:rsidP="00E21875">
            <w:pPr>
              <w:rPr>
                <w:sz w:val="20"/>
              </w:rPr>
            </w:pPr>
            <w:hyperlink r:id="rId6" w:history="1">
              <w:r w:rsidRPr="00E94A4D">
                <w:rPr>
                  <w:rStyle w:val="Hyperlink"/>
                  <w:sz w:val="20"/>
                </w:rPr>
                <w:t>https://classroom.thenational.academy/lessons/why-do-we-know-so-much-about-ancient-greece-75h6ce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1954" w:type="dxa"/>
          </w:tcPr>
          <w:p w:rsidR="00E21875" w:rsidRDefault="000C0621" w:rsidP="000C0621">
            <w:pPr>
              <w:rPr>
                <w:sz w:val="20"/>
              </w:rPr>
            </w:pPr>
            <w:hyperlink r:id="rId7" w:history="1">
              <w:r w:rsidRPr="00E94A4D">
                <w:rPr>
                  <w:rStyle w:val="Hyperlink"/>
                  <w:sz w:val="20"/>
                </w:rPr>
                <w:t>https://classroom.thenational.academy/lessons/to-practise-and-apply-knowledge-of-suffixes-tion-cian-sion-ssion-including-test-6tgk2c</w:t>
              </w:r>
            </w:hyperlink>
          </w:p>
          <w:p w:rsidR="000C0621" w:rsidRPr="00701F23" w:rsidRDefault="000C0621" w:rsidP="000C062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21875" w:rsidRDefault="000C0621" w:rsidP="000C0621">
            <w:pPr>
              <w:rPr>
                <w:sz w:val="20"/>
              </w:rPr>
            </w:pPr>
            <w:hyperlink r:id="rId8" w:history="1">
              <w:r w:rsidRPr="00E94A4D">
                <w:rPr>
                  <w:rStyle w:val="Hyperlink"/>
                  <w:sz w:val="20"/>
                </w:rPr>
                <w:t>https://classroom.thenational.academy/lessons/recall-and-use-equivalences-between-fractions-decimals-and-percentages-6dh6cc</w:t>
              </w:r>
            </w:hyperlink>
          </w:p>
          <w:p w:rsidR="000C0621" w:rsidRPr="00701F23" w:rsidRDefault="000C0621" w:rsidP="000C062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Default="000C0621" w:rsidP="00E21875">
            <w:pPr>
              <w:rPr>
                <w:sz w:val="20"/>
              </w:rPr>
            </w:pPr>
            <w:hyperlink r:id="rId9" w:history="1">
              <w:r w:rsidRPr="00E94A4D">
                <w:rPr>
                  <w:rStyle w:val="Hyperlink"/>
                  <w:sz w:val="20"/>
                </w:rPr>
                <w:t>https://classroom.thenational.academy/lessons/what-are-the-different-animal-kingdoms-6cvp6r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1954" w:type="dxa"/>
          </w:tcPr>
          <w:p w:rsidR="000C0621" w:rsidRDefault="000C0621" w:rsidP="000C0621">
            <w:pPr>
              <w:rPr>
                <w:sz w:val="20"/>
              </w:rPr>
            </w:pPr>
            <w:hyperlink r:id="rId10" w:history="1">
              <w:r w:rsidRPr="00E94A4D">
                <w:rPr>
                  <w:rStyle w:val="Hyperlink"/>
                  <w:sz w:val="20"/>
                </w:rPr>
                <w:t>https://classroom.thenational.academy/lessons/to-write-the-final-paragraph-of-newspaper-report-6wv3cd</w:t>
              </w:r>
            </w:hyperlink>
          </w:p>
          <w:p w:rsidR="000C0621" w:rsidRPr="00701F23" w:rsidRDefault="000C0621" w:rsidP="000C062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21875" w:rsidRDefault="000C0621" w:rsidP="00E21875">
            <w:pPr>
              <w:rPr>
                <w:sz w:val="20"/>
              </w:rPr>
            </w:pPr>
            <w:hyperlink r:id="rId11" w:history="1">
              <w:r w:rsidRPr="00E94A4D">
                <w:rPr>
                  <w:rStyle w:val="Hyperlink"/>
                  <w:sz w:val="20"/>
                </w:rPr>
                <w:t>https://classroom.thenational.academy/lessons/solve-problems-involving-the-calculation-of-percentages-of-amounts-c5gkge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C0621" w:rsidRDefault="000C0621" w:rsidP="000C0621">
            <w:pPr>
              <w:rPr>
                <w:sz w:val="20"/>
              </w:rPr>
            </w:pPr>
            <w:hyperlink r:id="rId12" w:history="1">
              <w:r w:rsidRPr="00E94A4D">
                <w:rPr>
                  <w:rStyle w:val="Hyperlink"/>
                  <w:sz w:val="20"/>
                </w:rPr>
                <w:t>https://classroom.thenational.academy/lessons/improving-a-game-70wkcd</w:t>
              </w:r>
            </w:hyperlink>
          </w:p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Default="000C0621" w:rsidP="00E21875">
            <w:pPr>
              <w:rPr>
                <w:sz w:val="20"/>
              </w:rPr>
            </w:pPr>
            <w:hyperlink r:id="rId13" w:history="1">
              <w:r w:rsidRPr="00E94A4D">
                <w:rPr>
                  <w:rStyle w:val="Hyperlink"/>
                  <w:sz w:val="20"/>
                </w:rPr>
                <w:t>https://classroom.thenational.academy/lessons/to-read-syncopated-rhythms-64v30c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1954" w:type="dxa"/>
          </w:tcPr>
          <w:p w:rsidR="00E21875" w:rsidRDefault="000C0621" w:rsidP="000C0621">
            <w:pPr>
              <w:rPr>
                <w:sz w:val="20"/>
              </w:rPr>
            </w:pPr>
            <w:hyperlink r:id="rId14" w:history="1">
              <w:r w:rsidRPr="00E94A4D">
                <w:rPr>
                  <w:rStyle w:val="Hyperlink"/>
                  <w:sz w:val="20"/>
                </w:rPr>
                <w:t>https://classroom.thenational.academy/lessons/to-edit-a-newspaper-report-60wkac</w:t>
              </w:r>
            </w:hyperlink>
          </w:p>
          <w:p w:rsidR="000C0621" w:rsidRPr="00701F23" w:rsidRDefault="000C0621" w:rsidP="000C0621">
            <w:pPr>
              <w:ind w:firstLine="720"/>
              <w:rPr>
                <w:sz w:val="20"/>
              </w:rPr>
            </w:pPr>
          </w:p>
        </w:tc>
        <w:tc>
          <w:tcPr>
            <w:tcW w:w="1843" w:type="dxa"/>
          </w:tcPr>
          <w:p w:rsidR="00E21875" w:rsidRDefault="000C0621" w:rsidP="000C0621">
            <w:pPr>
              <w:rPr>
                <w:sz w:val="20"/>
              </w:rPr>
            </w:pPr>
            <w:hyperlink r:id="rId15" w:history="1">
              <w:r w:rsidRPr="00E94A4D">
                <w:rPr>
                  <w:rStyle w:val="Hyperlink"/>
                  <w:sz w:val="20"/>
                </w:rPr>
                <w:t>https://classroom.thenational.academy/lessons/solve-problems-involving-the-use-of-percentages-for-comparison-6mtk6t</w:t>
              </w:r>
            </w:hyperlink>
          </w:p>
          <w:p w:rsidR="000C0621" w:rsidRPr="00701F23" w:rsidRDefault="000C0621" w:rsidP="000C062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Default="000C0621" w:rsidP="000C0621">
            <w:pPr>
              <w:rPr>
                <w:sz w:val="20"/>
              </w:rPr>
            </w:pPr>
            <w:hyperlink r:id="rId16" w:history="1">
              <w:r w:rsidRPr="00E94A4D">
                <w:rPr>
                  <w:rStyle w:val="Hyperlink"/>
                  <w:sz w:val="20"/>
                </w:rPr>
                <w:t>https://classroom.thenational.academy/lessons/how-has-globalisation-changed-the-way-we-communicate-60u66c</w:t>
              </w:r>
            </w:hyperlink>
          </w:p>
          <w:p w:rsidR="000C0621" w:rsidRPr="00701F23" w:rsidRDefault="000C0621" w:rsidP="000C062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Default="000C0621" w:rsidP="000C0621">
            <w:pPr>
              <w:rPr>
                <w:sz w:val="20"/>
              </w:rPr>
            </w:pPr>
            <w:hyperlink r:id="rId17" w:history="1">
              <w:r w:rsidRPr="00E94A4D">
                <w:rPr>
                  <w:rStyle w:val="Hyperlink"/>
                  <w:sz w:val="20"/>
                </w:rPr>
                <w:t>https://classroom.thenational.academy/lessons/what-are-hindu-beliefs-about-karma-samsara-and-moksha-61jpat</w:t>
              </w:r>
            </w:hyperlink>
          </w:p>
          <w:p w:rsidR="000C0621" w:rsidRPr="00701F23" w:rsidRDefault="000C0621" w:rsidP="000C062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  <w:tr w:rsidR="00E21875" w:rsidRPr="00701F23" w:rsidTr="00E21875">
        <w:tc>
          <w:tcPr>
            <w:tcW w:w="1585" w:type="dxa"/>
          </w:tcPr>
          <w:p w:rsidR="00E21875" w:rsidRPr="00CA7280" w:rsidRDefault="00E21875" w:rsidP="00E2187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1954" w:type="dxa"/>
          </w:tcPr>
          <w:p w:rsidR="00E21875" w:rsidRDefault="000C0621" w:rsidP="00E21875">
            <w:pPr>
              <w:rPr>
                <w:sz w:val="20"/>
              </w:rPr>
            </w:pPr>
            <w:hyperlink r:id="rId18" w:history="1">
              <w:r w:rsidRPr="00E94A4D">
                <w:rPr>
                  <w:rStyle w:val="Hyperlink"/>
                  <w:sz w:val="20"/>
                </w:rPr>
                <w:t>https://classroom.thenational.academy/lessons/to-write-a-newspaper-report-6gvked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21875" w:rsidRDefault="000C0621" w:rsidP="00E21875">
            <w:pPr>
              <w:rPr>
                <w:sz w:val="20"/>
              </w:rPr>
            </w:pPr>
            <w:hyperlink r:id="rId19" w:history="1">
              <w:r w:rsidRPr="00E94A4D">
                <w:rPr>
                  <w:rStyle w:val="Hyperlink"/>
                  <w:sz w:val="20"/>
                </w:rPr>
                <w:t>https://classroom.thenational.academy/lessons/interpret-mean-as-an-average-60t32d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Default="000C0621" w:rsidP="00E21875">
            <w:pPr>
              <w:rPr>
                <w:sz w:val="20"/>
              </w:rPr>
            </w:pPr>
            <w:hyperlink r:id="rId20" w:history="1">
              <w:r w:rsidRPr="00E94A4D">
                <w:rPr>
                  <w:rStyle w:val="Hyperlink"/>
                  <w:sz w:val="20"/>
                </w:rPr>
                <w:t>https://classroom.thenational.academy/lessons/pearly-whites-6tjked</w:t>
              </w:r>
            </w:hyperlink>
          </w:p>
          <w:p w:rsidR="000C0621" w:rsidRPr="00701F23" w:rsidRDefault="000C0621" w:rsidP="00E218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21875" w:rsidRPr="00701F23" w:rsidRDefault="00E21875" w:rsidP="00E21875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</w:p>
    <w:sectPr w:rsidR="00CA7280" w:rsidRPr="00CA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0C0621"/>
    <w:rsid w:val="00314B58"/>
    <w:rsid w:val="00494634"/>
    <w:rsid w:val="00605076"/>
    <w:rsid w:val="0063481F"/>
    <w:rsid w:val="0067590B"/>
    <w:rsid w:val="006E7B95"/>
    <w:rsid w:val="00701F23"/>
    <w:rsid w:val="0078246E"/>
    <w:rsid w:val="00A92904"/>
    <w:rsid w:val="00C10C11"/>
    <w:rsid w:val="00CA7280"/>
    <w:rsid w:val="00E21875"/>
    <w:rsid w:val="00EA553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969B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call-and-use-equivalences-between-fractions-decimals-and-percentages-6dh6cc" TargetMode="External"/><Relationship Id="rId13" Type="http://schemas.openxmlformats.org/officeDocument/2006/relationships/hyperlink" Target="https://classroom.thenational.academy/lessons/to-read-syncopated-rhythms-64v30c" TargetMode="External"/><Relationship Id="rId18" Type="http://schemas.openxmlformats.org/officeDocument/2006/relationships/hyperlink" Target="https://classroom.thenational.academy/lessons/to-write-a-newspaper-report-6gvke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practise-and-apply-knowledge-of-suffixes-tion-cian-sion-ssion-including-test-6tgk2c" TargetMode="External"/><Relationship Id="rId12" Type="http://schemas.openxmlformats.org/officeDocument/2006/relationships/hyperlink" Target="https://classroom.thenational.academy/lessons/improving-a-game-70wkcd" TargetMode="External"/><Relationship Id="rId17" Type="http://schemas.openxmlformats.org/officeDocument/2006/relationships/hyperlink" Target="https://classroom.thenational.academy/lessons/what-are-hindu-beliefs-about-karma-samsara-and-moksha-61jp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has-globalisation-changed-the-way-we-communicate-60u66c" TargetMode="External"/><Relationship Id="rId20" Type="http://schemas.openxmlformats.org/officeDocument/2006/relationships/hyperlink" Target="https://classroom.thenational.academy/lessons/pearly-whites-6tjke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y-do-we-know-so-much-about-ancient-greece-75h6ce" TargetMode="External"/><Relationship Id="rId11" Type="http://schemas.openxmlformats.org/officeDocument/2006/relationships/hyperlink" Target="https://classroom.thenational.academy/lessons/solve-problems-involving-the-calculation-of-percentages-of-amounts-c5gkge" TargetMode="External"/><Relationship Id="rId5" Type="http://schemas.openxmlformats.org/officeDocument/2006/relationships/hyperlink" Target="https://classroom.thenational.academy/lessons/understand-what-a-percentage-is-and-its-connection-to-fractions-6rrk2c" TargetMode="External"/><Relationship Id="rId15" Type="http://schemas.openxmlformats.org/officeDocument/2006/relationships/hyperlink" Target="https://classroom.thenational.academy/lessons/solve-problems-involving-the-use-of-percentages-for-comparison-6mtk6t" TargetMode="External"/><Relationship Id="rId10" Type="http://schemas.openxmlformats.org/officeDocument/2006/relationships/hyperlink" Target="https://classroom.thenational.academy/lessons/to-write-the-final-paragraph-of-newspaper-report-6wv3cd" TargetMode="External"/><Relationship Id="rId19" Type="http://schemas.openxmlformats.org/officeDocument/2006/relationships/hyperlink" Target="https://classroom.thenational.academy/lessons/interpret-mean-as-an-average-60t32d" TargetMode="External"/><Relationship Id="rId4" Type="http://schemas.openxmlformats.org/officeDocument/2006/relationships/hyperlink" Target="https://classroom.thenational.academy/lessons/to-write-eye-witness-statements-74u34d" TargetMode="External"/><Relationship Id="rId9" Type="http://schemas.openxmlformats.org/officeDocument/2006/relationships/hyperlink" Target="https://classroom.thenational.academy/lessons/what-are-the-different-animal-kingdoms-6cvp6r" TargetMode="External"/><Relationship Id="rId14" Type="http://schemas.openxmlformats.org/officeDocument/2006/relationships/hyperlink" Target="https://classroom.thenational.academy/lessons/to-edit-a-newspaper-report-60wk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2021-01-11T15:08:00Z</dcterms:created>
  <dcterms:modified xsi:type="dcterms:W3CDTF">2021-01-11T15:08:00Z</dcterms:modified>
</cp:coreProperties>
</file>