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 xml:space="preserve">Week Beginning </w:t>
      </w:r>
      <w:r w:rsidR="004C6724">
        <w:rPr>
          <w:b/>
          <w:sz w:val="32"/>
        </w:rPr>
        <w:t>1</w:t>
      </w:r>
      <w:r w:rsidR="004C6724" w:rsidRPr="004C6724">
        <w:rPr>
          <w:b/>
          <w:sz w:val="32"/>
          <w:vertAlign w:val="superscript"/>
        </w:rPr>
        <w:t>st</w:t>
      </w:r>
      <w:r w:rsidR="004C6724">
        <w:rPr>
          <w:b/>
          <w:sz w:val="32"/>
        </w:rPr>
        <w:t xml:space="preserve"> February</w:t>
      </w:r>
    </w:p>
    <w:tbl>
      <w:tblPr>
        <w:tblStyle w:val="TableGrid"/>
        <w:tblpPr w:leftFromText="180" w:rightFromText="180" w:vertAnchor="page" w:horzAnchor="margin" w:tblpY="2809"/>
        <w:tblW w:w="14312" w:type="dxa"/>
        <w:tblLayout w:type="fixed"/>
        <w:tblLook w:val="04A0" w:firstRow="1" w:lastRow="0" w:firstColumn="1" w:lastColumn="0" w:noHBand="0" w:noVBand="1"/>
      </w:tblPr>
      <w:tblGrid>
        <w:gridCol w:w="1585"/>
        <w:gridCol w:w="3655"/>
        <w:gridCol w:w="2552"/>
        <w:gridCol w:w="2268"/>
        <w:gridCol w:w="1984"/>
        <w:gridCol w:w="2268"/>
      </w:tblGrid>
      <w:tr w:rsidR="00A63E0A" w:rsidTr="00D31842">
        <w:tc>
          <w:tcPr>
            <w:tcW w:w="1585" w:type="dxa"/>
          </w:tcPr>
          <w:p w:rsidR="00A63E0A" w:rsidRPr="00A92904" w:rsidRDefault="00A63E0A" w:rsidP="00A63E0A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655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552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68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984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268" w:type="dxa"/>
          </w:tcPr>
          <w:p w:rsidR="00A63E0A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A63E0A" w:rsidRPr="00701F23" w:rsidTr="00D3184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655" w:type="dxa"/>
          </w:tcPr>
          <w:p w:rsidR="00A63E0A" w:rsidRDefault="00D31842" w:rsidP="00D31842">
            <w:pPr>
              <w:jc w:val="center"/>
              <w:rPr>
                <w:sz w:val="20"/>
              </w:rPr>
            </w:pPr>
            <w:hyperlink r:id="rId4" w:history="1">
              <w:r w:rsidRPr="00267999">
                <w:rPr>
                  <w:rStyle w:val="Hyperlink"/>
                  <w:sz w:val="20"/>
                </w:rPr>
                <w:t>https://classroom.thenational.academy/lessons/to-identify-key-characters-and-events-in-the-plot-71j68c</w:t>
              </w:r>
            </w:hyperlink>
          </w:p>
          <w:p w:rsidR="00D31842" w:rsidRPr="00701F23" w:rsidRDefault="00D31842" w:rsidP="00D318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D31842" w:rsidP="00D31842">
            <w:pPr>
              <w:tabs>
                <w:tab w:val="left" w:pos="240"/>
              </w:tabs>
              <w:rPr>
                <w:sz w:val="20"/>
              </w:rPr>
            </w:pPr>
            <w:hyperlink r:id="rId5" w:history="1">
              <w:r w:rsidRPr="00267999">
                <w:rPr>
                  <w:rStyle w:val="Hyperlink"/>
                  <w:sz w:val="20"/>
                </w:rPr>
                <w:t>https://classroom.thenational.academy/lessons/construct-line-graphs-6wup4d</w:t>
              </w:r>
            </w:hyperlink>
          </w:p>
          <w:p w:rsidR="00D31842" w:rsidRPr="00701F23" w:rsidRDefault="00D31842" w:rsidP="00D3184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D31842" w:rsidP="00D31842">
            <w:pPr>
              <w:jc w:val="center"/>
              <w:rPr>
                <w:sz w:val="20"/>
              </w:rPr>
            </w:pPr>
            <w:hyperlink r:id="rId6" w:history="1">
              <w:r w:rsidRPr="00267999">
                <w:rPr>
                  <w:rStyle w:val="Hyperlink"/>
                  <w:sz w:val="20"/>
                </w:rPr>
                <w:t>https://classroom.thenational.academy/lessons/what-was-athenian-democracy-6wu64d</w:t>
              </w:r>
            </w:hyperlink>
          </w:p>
          <w:p w:rsidR="00D31842" w:rsidRPr="00701F23" w:rsidRDefault="00D31842" w:rsidP="00D3184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D3184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655" w:type="dxa"/>
          </w:tcPr>
          <w:p w:rsidR="00A63E0A" w:rsidRDefault="00D31842" w:rsidP="00A63E0A">
            <w:pPr>
              <w:rPr>
                <w:sz w:val="20"/>
              </w:rPr>
            </w:pPr>
            <w:hyperlink r:id="rId7" w:history="1">
              <w:r w:rsidRPr="00267999">
                <w:rPr>
                  <w:rStyle w:val="Hyperlink"/>
                  <w:sz w:val="20"/>
                </w:rPr>
                <w:t>https://classroom.thenational.academy/lessons/to-investigate-the-suffix-ous-ccu3et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D31842" w:rsidP="00A63E0A">
            <w:pPr>
              <w:rPr>
                <w:sz w:val="20"/>
              </w:rPr>
            </w:pPr>
            <w:hyperlink r:id="rId8" w:history="1">
              <w:r w:rsidRPr="00267999">
                <w:rPr>
                  <w:rStyle w:val="Hyperlink"/>
                  <w:sz w:val="20"/>
                </w:rPr>
                <w:t>https://classroom.thenational.academy/lessons/interpret-pie-charts-6hj3er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D31842" w:rsidP="00A63E0A">
            <w:pPr>
              <w:rPr>
                <w:sz w:val="20"/>
              </w:rPr>
            </w:pPr>
            <w:hyperlink r:id="rId9" w:history="1">
              <w:r w:rsidRPr="00267999">
                <w:rPr>
                  <w:rStyle w:val="Hyperlink"/>
                  <w:sz w:val="20"/>
                </w:rPr>
                <w:t>https://classroom.thenational.academy/lessons/what-impact-have-humans-had-on-plants-and-animals-65k38c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</w:tr>
      <w:tr w:rsidR="00A63E0A" w:rsidRPr="00701F23" w:rsidTr="00D3184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655" w:type="dxa"/>
          </w:tcPr>
          <w:p w:rsidR="00A63E0A" w:rsidRDefault="00D31842" w:rsidP="00D31842">
            <w:pPr>
              <w:jc w:val="center"/>
              <w:rPr>
                <w:sz w:val="20"/>
              </w:rPr>
            </w:pPr>
            <w:hyperlink r:id="rId10" w:history="1">
              <w:r w:rsidRPr="00267999">
                <w:rPr>
                  <w:rStyle w:val="Hyperlink"/>
                  <w:sz w:val="20"/>
                </w:rPr>
                <w:t>https://classroom.thenational.academy/lessons/to-explore-expanded-noun-phrases-crt3jd</w:t>
              </w:r>
            </w:hyperlink>
          </w:p>
          <w:p w:rsidR="00D31842" w:rsidRPr="00701F23" w:rsidRDefault="00D31842" w:rsidP="00D318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D31842" w:rsidP="00D31842">
            <w:pPr>
              <w:tabs>
                <w:tab w:val="left" w:pos="540"/>
              </w:tabs>
              <w:rPr>
                <w:sz w:val="20"/>
              </w:rPr>
            </w:pPr>
            <w:hyperlink r:id="rId11" w:history="1">
              <w:r w:rsidRPr="00267999">
                <w:rPr>
                  <w:rStyle w:val="Hyperlink"/>
                  <w:sz w:val="20"/>
                </w:rPr>
                <w:t>https://classroom.thenational.academy/lessons/use-fractions-to-express-proportions-6rtk0d</w:t>
              </w:r>
            </w:hyperlink>
          </w:p>
          <w:p w:rsidR="00D31842" w:rsidRPr="00A63E0A" w:rsidRDefault="00D31842" w:rsidP="00D31842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D31842" w:rsidP="00A63E0A">
            <w:pPr>
              <w:rPr>
                <w:sz w:val="20"/>
              </w:rPr>
            </w:pPr>
            <w:hyperlink r:id="rId12" w:history="1">
              <w:r w:rsidRPr="00267999">
                <w:rPr>
                  <w:rStyle w:val="Hyperlink"/>
                  <w:sz w:val="20"/>
                </w:rPr>
                <w:t>https://classroom.thenational.academy/lessons/design-to-code-74u3cd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Default="00D31842" w:rsidP="00A63E0A">
            <w:pPr>
              <w:rPr>
                <w:sz w:val="20"/>
              </w:rPr>
            </w:pPr>
            <w:hyperlink r:id="rId13" w:history="1">
              <w:r w:rsidRPr="00267999">
                <w:rPr>
                  <w:rStyle w:val="Hyperlink"/>
                  <w:sz w:val="20"/>
                </w:rPr>
                <w:t>https://classroom.thenational.academy/lessons/to-perform-using-syncopated-rhythms-6rt68t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D3184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655" w:type="dxa"/>
          </w:tcPr>
          <w:p w:rsidR="00A63E0A" w:rsidRDefault="00D31842" w:rsidP="00D31842">
            <w:pPr>
              <w:jc w:val="center"/>
              <w:rPr>
                <w:sz w:val="20"/>
              </w:rPr>
            </w:pPr>
            <w:hyperlink r:id="rId14" w:history="1">
              <w:r w:rsidRPr="00267999">
                <w:rPr>
                  <w:rStyle w:val="Hyperlink"/>
                  <w:sz w:val="20"/>
                </w:rPr>
                <w:t>https://classroom.thenational.academy/lessons/to-generate-vocabulary-to-describe-a-character-c4r6cc</w:t>
              </w:r>
            </w:hyperlink>
          </w:p>
          <w:p w:rsidR="00D31842" w:rsidRPr="00701F23" w:rsidRDefault="00D31842" w:rsidP="00D318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D31842" w:rsidP="00A63E0A">
            <w:pPr>
              <w:rPr>
                <w:sz w:val="20"/>
              </w:rPr>
            </w:pPr>
            <w:hyperlink r:id="rId15" w:history="1">
              <w:r w:rsidRPr="00267999">
                <w:rPr>
                  <w:rStyle w:val="Hyperlink"/>
                  <w:sz w:val="20"/>
                </w:rPr>
                <w:t>https://classroom.thenational.academy/lessons/use-ratio-to-express-relationships-70tpad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D31842" w:rsidP="00A63E0A">
            <w:pPr>
              <w:rPr>
                <w:sz w:val="20"/>
              </w:rPr>
            </w:pPr>
            <w:hyperlink r:id="rId16" w:history="1">
              <w:r w:rsidRPr="00267999">
                <w:rPr>
                  <w:rStyle w:val="Hyperlink"/>
                  <w:sz w:val="20"/>
                </w:rPr>
                <w:t>https://classroom.thenational.academy/lessons/what-does-globalisation-have-to-do-with-fashion-6xjp4d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Default="00D31842" w:rsidP="00A63E0A">
            <w:pPr>
              <w:rPr>
                <w:sz w:val="20"/>
              </w:rPr>
            </w:pPr>
            <w:hyperlink r:id="rId17" w:history="1">
              <w:r w:rsidRPr="00267999">
                <w:rPr>
                  <w:rStyle w:val="Hyperlink"/>
                  <w:sz w:val="20"/>
                </w:rPr>
                <w:t>https://classroom.thenational.academy/lessons/what-is-the-story-of-shiva-and-the-ganges-c4rpcc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D3184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655" w:type="dxa"/>
          </w:tcPr>
          <w:p w:rsidR="00A63E0A" w:rsidRDefault="00D31842" w:rsidP="00A63E0A">
            <w:pPr>
              <w:rPr>
                <w:sz w:val="20"/>
              </w:rPr>
            </w:pPr>
            <w:hyperlink r:id="rId18" w:history="1">
              <w:r w:rsidRPr="00267999">
                <w:rPr>
                  <w:rStyle w:val="Hyperlink"/>
                  <w:sz w:val="20"/>
                </w:rPr>
                <w:t>https://classroom.thenational.academy/lessons/to-develop-a-rich-understanding-of-words-associated-with-running-70t3gd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D31842" w:rsidP="00A63E0A">
            <w:pPr>
              <w:rPr>
                <w:sz w:val="20"/>
              </w:rPr>
            </w:pPr>
            <w:hyperlink r:id="rId19" w:history="1">
              <w:r w:rsidRPr="00267999">
                <w:rPr>
                  <w:rStyle w:val="Hyperlink"/>
                  <w:sz w:val="20"/>
                </w:rPr>
                <w:t>https://classroom.thenational.academy/lessons/solve-problems-involving-scale-factor-in-shapes-c4u3ar</w:t>
              </w:r>
            </w:hyperlink>
          </w:p>
          <w:p w:rsidR="00D31842" w:rsidRPr="00701F23" w:rsidRDefault="00D31842" w:rsidP="00A63E0A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</w:p>
    <w:sectPr w:rsidR="00CA7280" w:rsidRPr="00CA7280" w:rsidSect="00A14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14B58"/>
    <w:rsid w:val="00494634"/>
    <w:rsid w:val="004C6724"/>
    <w:rsid w:val="00605076"/>
    <w:rsid w:val="0063481F"/>
    <w:rsid w:val="0067590B"/>
    <w:rsid w:val="006E7B95"/>
    <w:rsid w:val="00701F23"/>
    <w:rsid w:val="00A14D8F"/>
    <w:rsid w:val="00A63E0A"/>
    <w:rsid w:val="00A92904"/>
    <w:rsid w:val="00C10C11"/>
    <w:rsid w:val="00CA7280"/>
    <w:rsid w:val="00D31842"/>
    <w:rsid w:val="00E21875"/>
    <w:rsid w:val="00EA553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3468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nterpret-pie-charts-6hj3er" TargetMode="External"/><Relationship Id="rId13" Type="http://schemas.openxmlformats.org/officeDocument/2006/relationships/hyperlink" Target="https://classroom.thenational.academy/lessons/to-perform-using-syncopated-rhythms-6rt68t" TargetMode="External"/><Relationship Id="rId18" Type="http://schemas.openxmlformats.org/officeDocument/2006/relationships/hyperlink" Target="https://classroom.thenational.academy/lessons/to-develop-a-rich-understanding-of-words-associated-with-running-70t3g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investigate-the-suffix-ous-ccu3et" TargetMode="External"/><Relationship Id="rId12" Type="http://schemas.openxmlformats.org/officeDocument/2006/relationships/hyperlink" Target="https://classroom.thenational.academy/lessons/design-to-code-74u3cd" TargetMode="External"/><Relationship Id="rId17" Type="http://schemas.openxmlformats.org/officeDocument/2006/relationships/hyperlink" Target="https://classroom.thenational.academy/lessons/what-is-the-story-of-shiva-and-the-ganges-c4rp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does-globalisation-have-to-do-with-fashion-6xjp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athenian-democracy-6wu64d" TargetMode="External"/><Relationship Id="rId11" Type="http://schemas.openxmlformats.org/officeDocument/2006/relationships/hyperlink" Target="https://classroom.thenational.academy/lessons/use-fractions-to-express-proportions-6rtk0d" TargetMode="External"/><Relationship Id="rId5" Type="http://schemas.openxmlformats.org/officeDocument/2006/relationships/hyperlink" Target="https://classroom.thenational.academy/lessons/construct-line-graphs-6wup4d" TargetMode="External"/><Relationship Id="rId15" Type="http://schemas.openxmlformats.org/officeDocument/2006/relationships/hyperlink" Target="https://classroom.thenational.academy/lessons/use-ratio-to-express-relationships-70tpad" TargetMode="External"/><Relationship Id="rId10" Type="http://schemas.openxmlformats.org/officeDocument/2006/relationships/hyperlink" Target="https://classroom.thenational.academy/lessons/to-explore-expanded-noun-phrases-crt3jd" TargetMode="External"/><Relationship Id="rId19" Type="http://schemas.openxmlformats.org/officeDocument/2006/relationships/hyperlink" Target="https://classroom.thenational.academy/lessons/solve-problems-involving-scale-factor-in-shapes-c4u3ar" TargetMode="External"/><Relationship Id="rId4" Type="http://schemas.openxmlformats.org/officeDocument/2006/relationships/hyperlink" Target="https://classroom.thenational.academy/lessons/to-identify-key-characters-and-events-in-the-plot-71j68c" TargetMode="External"/><Relationship Id="rId9" Type="http://schemas.openxmlformats.org/officeDocument/2006/relationships/hyperlink" Target="https://classroom.thenational.academy/lessons/what-impact-have-humans-had-on-plants-and-animals-65k38c" TargetMode="External"/><Relationship Id="rId14" Type="http://schemas.openxmlformats.org/officeDocument/2006/relationships/hyperlink" Target="https://classroom.thenational.academy/lessons/to-generate-vocabulary-to-describe-a-character-c4r6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2021-01-14T13:02:00Z</dcterms:created>
  <dcterms:modified xsi:type="dcterms:W3CDTF">2021-01-14T13:04:00Z</dcterms:modified>
</cp:coreProperties>
</file>