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90B" w:rsidRPr="00CA7280" w:rsidRDefault="00CA7280" w:rsidP="00CA7280">
      <w:pPr>
        <w:ind w:firstLine="720"/>
        <w:jc w:val="center"/>
        <w:rPr>
          <w:b/>
          <w:sz w:val="32"/>
          <w:u w:val="single"/>
        </w:rPr>
      </w:pPr>
      <w:r w:rsidRPr="00CA7280">
        <w:rPr>
          <w:b/>
          <w:sz w:val="32"/>
          <w:u w:val="single"/>
        </w:rPr>
        <w:t xml:space="preserve">Year </w:t>
      </w:r>
      <w:r w:rsidR="00605076">
        <w:rPr>
          <w:b/>
          <w:sz w:val="32"/>
          <w:u w:val="single"/>
        </w:rPr>
        <w:t>5</w:t>
      </w:r>
      <w:r w:rsidRPr="00CA7280">
        <w:rPr>
          <w:b/>
          <w:sz w:val="32"/>
          <w:u w:val="single"/>
        </w:rPr>
        <w:t xml:space="preserve"> Timetable</w:t>
      </w:r>
    </w:p>
    <w:tbl>
      <w:tblPr>
        <w:tblStyle w:val="TableGrid"/>
        <w:tblpPr w:leftFromText="180" w:rightFromText="180" w:vertAnchor="page" w:horzAnchor="page" w:tblpX="757" w:tblpY="2749"/>
        <w:tblW w:w="13948" w:type="dxa"/>
        <w:tblLayout w:type="fixed"/>
        <w:tblLook w:val="04A0" w:firstRow="1" w:lastRow="0" w:firstColumn="1" w:lastColumn="0" w:noHBand="0" w:noVBand="1"/>
      </w:tblPr>
      <w:tblGrid>
        <w:gridCol w:w="1838"/>
        <w:gridCol w:w="3093"/>
        <w:gridCol w:w="3144"/>
        <w:gridCol w:w="2977"/>
        <w:gridCol w:w="2896"/>
      </w:tblGrid>
      <w:tr w:rsidR="00FF2BD7" w:rsidTr="00314C4C">
        <w:tc>
          <w:tcPr>
            <w:tcW w:w="1838" w:type="dxa"/>
          </w:tcPr>
          <w:p w:rsidR="00FF2BD7" w:rsidRPr="00A92904" w:rsidRDefault="00FF2BD7" w:rsidP="00FF2BD7">
            <w:pPr>
              <w:jc w:val="center"/>
              <w:rPr>
                <w:b/>
                <w:color w:val="00B050"/>
                <w:sz w:val="28"/>
              </w:rPr>
            </w:pPr>
            <w:r w:rsidRPr="00A92904">
              <w:rPr>
                <w:b/>
                <w:color w:val="00B050"/>
                <w:sz w:val="28"/>
              </w:rPr>
              <w:t>Day</w:t>
            </w:r>
          </w:p>
        </w:tc>
        <w:tc>
          <w:tcPr>
            <w:tcW w:w="3093" w:type="dxa"/>
          </w:tcPr>
          <w:p w:rsidR="00FF2BD7" w:rsidRPr="00A92904" w:rsidRDefault="00FF2BD7" w:rsidP="001B6A89">
            <w:pPr>
              <w:jc w:val="center"/>
              <w:rPr>
                <w:b/>
                <w:color w:val="00B050"/>
                <w:sz w:val="28"/>
              </w:rPr>
            </w:pPr>
            <w:r w:rsidRPr="00A92904">
              <w:rPr>
                <w:b/>
                <w:color w:val="00B050"/>
                <w:sz w:val="28"/>
              </w:rPr>
              <w:t>English</w:t>
            </w:r>
          </w:p>
        </w:tc>
        <w:tc>
          <w:tcPr>
            <w:tcW w:w="3144" w:type="dxa"/>
          </w:tcPr>
          <w:p w:rsidR="00FF2BD7" w:rsidRPr="00A92904" w:rsidRDefault="00FF2BD7" w:rsidP="001B6A89">
            <w:pPr>
              <w:jc w:val="center"/>
              <w:rPr>
                <w:b/>
                <w:color w:val="00B050"/>
                <w:sz w:val="28"/>
              </w:rPr>
            </w:pPr>
            <w:r w:rsidRPr="00A92904">
              <w:rPr>
                <w:b/>
                <w:color w:val="00B050"/>
                <w:sz w:val="28"/>
              </w:rPr>
              <w:t>Maths</w:t>
            </w:r>
          </w:p>
        </w:tc>
        <w:tc>
          <w:tcPr>
            <w:tcW w:w="2977" w:type="dxa"/>
          </w:tcPr>
          <w:p w:rsidR="00FF2BD7" w:rsidRPr="00A92904" w:rsidRDefault="00FF2BD7" w:rsidP="001B6A89">
            <w:pPr>
              <w:jc w:val="center"/>
              <w:rPr>
                <w:b/>
                <w:color w:val="00B050"/>
                <w:sz w:val="28"/>
              </w:rPr>
            </w:pPr>
            <w:r>
              <w:rPr>
                <w:b/>
                <w:color w:val="00B050"/>
                <w:sz w:val="28"/>
              </w:rPr>
              <w:t>Foundation</w:t>
            </w:r>
          </w:p>
        </w:tc>
        <w:tc>
          <w:tcPr>
            <w:tcW w:w="2896" w:type="dxa"/>
          </w:tcPr>
          <w:p w:rsidR="00FF2BD7" w:rsidRPr="00A92904" w:rsidRDefault="00B1421B" w:rsidP="001B6A89">
            <w:pPr>
              <w:jc w:val="center"/>
              <w:rPr>
                <w:b/>
                <w:color w:val="00B050"/>
                <w:sz w:val="28"/>
              </w:rPr>
            </w:pPr>
            <w:r>
              <w:rPr>
                <w:b/>
                <w:color w:val="00B050"/>
                <w:sz w:val="28"/>
              </w:rPr>
              <w:t>Foundation</w:t>
            </w:r>
          </w:p>
        </w:tc>
      </w:tr>
      <w:tr w:rsidR="00FF2BD7" w:rsidTr="00314C4C">
        <w:tc>
          <w:tcPr>
            <w:tcW w:w="1838" w:type="dxa"/>
          </w:tcPr>
          <w:p w:rsidR="00FF2BD7" w:rsidRPr="00CA7280" w:rsidRDefault="00FF2BD7" w:rsidP="00FF2BD7">
            <w:pPr>
              <w:jc w:val="center"/>
              <w:rPr>
                <w:b/>
                <w:sz w:val="28"/>
              </w:rPr>
            </w:pPr>
            <w:r w:rsidRPr="00CA7280">
              <w:rPr>
                <w:b/>
                <w:sz w:val="28"/>
              </w:rPr>
              <w:t>Monday</w:t>
            </w:r>
          </w:p>
        </w:tc>
        <w:tc>
          <w:tcPr>
            <w:tcW w:w="3093" w:type="dxa"/>
          </w:tcPr>
          <w:p w:rsidR="00A948D3" w:rsidRDefault="00B1421B" w:rsidP="00FF2BD7">
            <w:hyperlink r:id="rId4" w:history="1">
              <w:r w:rsidRPr="00267999">
                <w:rPr>
                  <w:rStyle w:val="Hyperlink"/>
                </w:rPr>
                <w:t>https://classroom.thenational.academy/lessons/to-plan-and-write-the-first-part-of-a-narrative-scene-68wkar</w:t>
              </w:r>
            </w:hyperlink>
          </w:p>
          <w:p w:rsidR="00B1421B" w:rsidRDefault="00B1421B" w:rsidP="00FF2BD7"/>
        </w:tc>
        <w:tc>
          <w:tcPr>
            <w:tcW w:w="3144" w:type="dxa"/>
          </w:tcPr>
          <w:p w:rsidR="00A948D3" w:rsidRDefault="00B1421B" w:rsidP="00FF2BD7">
            <w:hyperlink r:id="rId5" w:history="1">
              <w:r w:rsidRPr="00267999">
                <w:rPr>
                  <w:rStyle w:val="Hyperlink"/>
                </w:rPr>
                <w:t>https://classroom.thenational.academy/lessons/converting-between-proper-and-improper-fractions-cmuk6c</w:t>
              </w:r>
            </w:hyperlink>
          </w:p>
          <w:p w:rsidR="00B1421B" w:rsidRDefault="00B1421B" w:rsidP="00FF2BD7"/>
        </w:tc>
        <w:tc>
          <w:tcPr>
            <w:tcW w:w="2977" w:type="dxa"/>
          </w:tcPr>
          <w:p w:rsidR="00A948D3" w:rsidRDefault="00B1421B" w:rsidP="00FF2BD7">
            <w:hyperlink r:id="rId6" w:history="1">
              <w:r w:rsidRPr="00267999">
                <w:rPr>
                  <w:rStyle w:val="Hyperlink"/>
                </w:rPr>
                <w:t>https://classroom.thenational.academy/lessons/what-was-athenian-democracy-6wu64d</w:t>
              </w:r>
            </w:hyperlink>
          </w:p>
          <w:p w:rsidR="00B1421B" w:rsidRDefault="00B1421B" w:rsidP="00FF2BD7"/>
        </w:tc>
        <w:tc>
          <w:tcPr>
            <w:tcW w:w="2896" w:type="dxa"/>
          </w:tcPr>
          <w:p w:rsidR="00FF2BD7" w:rsidRDefault="00FF2BD7" w:rsidP="00FF2BD7"/>
        </w:tc>
      </w:tr>
      <w:tr w:rsidR="00FF2BD7" w:rsidTr="00314C4C">
        <w:tc>
          <w:tcPr>
            <w:tcW w:w="1838" w:type="dxa"/>
          </w:tcPr>
          <w:p w:rsidR="00FF2BD7" w:rsidRPr="00CA7280" w:rsidRDefault="00FF2BD7" w:rsidP="00FF2BD7">
            <w:pPr>
              <w:jc w:val="center"/>
              <w:rPr>
                <w:b/>
                <w:sz w:val="28"/>
              </w:rPr>
            </w:pPr>
            <w:r w:rsidRPr="00CA7280">
              <w:rPr>
                <w:b/>
                <w:sz w:val="28"/>
              </w:rPr>
              <w:t>Tuesday</w:t>
            </w:r>
          </w:p>
        </w:tc>
        <w:tc>
          <w:tcPr>
            <w:tcW w:w="3093" w:type="dxa"/>
          </w:tcPr>
          <w:p w:rsidR="00314C4C" w:rsidRDefault="00B1421B" w:rsidP="00314C4C">
            <w:hyperlink r:id="rId7" w:history="1">
              <w:r w:rsidRPr="00267999">
                <w:rPr>
                  <w:rStyle w:val="Hyperlink"/>
                </w:rPr>
                <w:t>https://classroom.thenational.academy/lessons/to-practise-and-apply-knowledge-of-suffixes-ant-and-ent-including-test-cdgkje</w:t>
              </w:r>
            </w:hyperlink>
          </w:p>
          <w:p w:rsidR="00B1421B" w:rsidRDefault="00B1421B" w:rsidP="00314C4C"/>
        </w:tc>
        <w:tc>
          <w:tcPr>
            <w:tcW w:w="3144" w:type="dxa"/>
          </w:tcPr>
          <w:p w:rsidR="00314C4C" w:rsidRDefault="00B1421B" w:rsidP="00FF2BD7">
            <w:hyperlink r:id="rId8" w:history="1">
              <w:r w:rsidRPr="00267999">
                <w:rPr>
                  <w:rStyle w:val="Hyperlink"/>
                </w:rPr>
                <w:t>https://classroom.thenational.academy/lessons/understanding-fractions-equivalent-fractions-chh6cd</w:t>
              </w:r>
            </w:hyperlink>
          </w:p>
          <w:p w:rsidR="00B1421B" w:rsidRDefault="00B1421B" w:rsidP="00FF2BD7"/>
        </w:tc>
        <w:tc>
          <w:tcPr>
            <w:tcW w:w="2977" w:type="dxa"/>
          </w:tcPr>
          <w:p w:rsidR="00FF2BD7" w:rsidRDefault="00B1421B" w:rsidP="00FF2BD7">
            <w:hyperlink r:id="rId9" w:history="1">
              <w:r w:rsidRPr="00267999">
                <w:rPr>
                  <w:rStyle w:val="Hyperlink"/>
                </w:rPr>
                <w:t>https://classroom.thenational.academy/lessons/drawing-designs-cth68t</w:t>
              </w:r>
            </w:hyperlink>
          </w:p>
          <w:p w:rsidR="00B1421B" w:rsidRDefault="00B1421B" w:rsidP="00FF2BD7"/>
        </w:tc>
        <w:tc>
          <w:tcPr>
            <w:tcW w:w="2896" w:type="dxa"/>
          </w:tcPr>
          <w:p w:rsidR="00314C4C" w:rsidRDefault="00B1421B" w:rsidP="00FF2BD7">
            <w:hyperlink r:id="rId10" w:history="1">
              <w:r w:rsidRPr="00267999">
                <w:rPr>
                  <w:rStyle w:val="Hyperlink"/>
                </w:rPr>
                <w:t>https://classroom.thenational.academy/lessons/why-do-birds-lay-eggs-69j3jt</w:t>
              </w:r>
            </w:hyperlink>
          </w:p>
          <w:p w:rsidR="00B1421B" w:rsidRDefault="00B1421B" w:rsidP="00FF2BD7"/>
        </w:tc>
      </w:tr>
      <w:tr w:rsidR="00FF2BD7" w:rsidTr="00314C4C">
        <w:tc>
          <w:tcPr>
            <w:tcW w:w="1838" w:type="dxa"/>
          </w:tcPr>
          <w:p w:rsidR="00FF2BD7" w:rsidRPr="00CA7280" w:rsidRDefault="00FF2BD7" w:rsidP="00FF2BD7">
            <w:pPr>
              <w:jc w:val="center"/>
              <w:rPr>
                <w:b/>
                <w:sz w:val="28"/>
              </w:rPr>
            </w:pPr>
            <w:r w:rsidRPr="00CA7280">
              <w:rPr>
                <w:b/>
                <w:sz w:val="28"/>
              </w:rPr>
              <w:t>Wednesday</w:t>
            </w:r>
          </w:p>
        </w:tc>
        <w:tc>
          <w:tcPr>
            <w:tcW w:w="3093" w:type="dxa"/>
          </w:tcPr>
          <w:p w:rsidR="00314C4C" w:rsidRDefault="00B1421B" w:rsidP="00314C4C">
            <w:hyperlink r:id="rId11" w:history="1">
              <w:r w:rsidRPr="00267999">
                <w:rPr>
                  <w:rStyle w:val="Hyperlink"/>
                </w:rPr>
                <w:t>https://classroom.thenational.academy/lessons/to-plan-and-write-the-second-part-of-a-narrative-scene-6tgked</w:t>
              </w:r>
            </w:hyperlink>
          </w:p>
          <w:p w:rsidR="00B1421B" w:rsidRDefault="00B1421B" w:rsidP="00314C4C"/>
        </w:tc>
        <w:tc>
          <w:tcPr>
            <w:tcW w:w="3144" w:type="dxa"/>
          </w:tcPr>
          <w:p w:rsidR="00314C4C" w:rsidRDefault="00B1421B" w:rsidP="00314C4C">
            <w:hyperlink r:id="rId12" w:history="1">
              <w:r w:rsidRPr="00267999">
                <w:rPr>
                  <w:rStyle w:val="Hyperlink"/>
                </w:rPr>
                <w:t>https://classroom.thenational.academy/lessons/add-and-subtract-fractions-with-the-same-denominator-6nk3jc</w:t>
              </w:r>
            </w:hyperlink>
          </w:p>
          <w:p w:rsidR="00B1421B" w:rsidRDefault="00B1421B" w:rsidP="00314C4C"/>
        </w:tc>
        <w:tc>
          <w:tcPr>
            <w:tcW w:w="2977" w:type="dxa"/>
          </w:tcPr>
          <w:p w:rsidR="00314C4C" w:rsidRDefault="00B1421B" w:rsidP="00314C4C">
            <w:hyperlink r:id="rId13" w:history="1">
              <w:r w:rsidRPr="00267999">
                <w:rPr>
                  <w:rStyle w:val="Hyperlink"/>
                </w:rPr>
                <w:t>https://classroom.thenational.academy/lessons/to-explore-key-characteristics-of-samba-c9k32d</w:t>
              </w:r>
            </w:hyperlink>
          </w:p>
          <w:p w:rsidR="00B1421B" w:rsidRDefault="00B1421B" w:rsidP="00314C4C"/>
        </w:tc>
        <w:tc>
          <w:tcPr>
            <w:tcW w:w="2896" w:type="dxa"/>
          </w:tcPr>
          <w:p w:rsidR="00FF2BD7" w:rsidRDefault="00FF2BD7" w:rsidP="00314C4C"/>
        </w:tc>
      </w:tr>
      <w:tr w:rsidR="00FF2BD7" w:rsidTr="00314C4C">
        <w:tc>
          <w:tcPr>
            <w:tcW w:w="1838" w:type="dxa"/>
          </w:tcPr>
          <w:p w:rsidR="00FF2BD7" w:rsidRPr="00CA7280" w:rsidRDefault="00FF2BD7" w:rsidP="00FF2BD7">
            <w:pPr>
              <w:jc w:val="center"/>
              <w:rPr>
                <w:b/>
                <w:sz w:val="28"/>
              </w:rPr>
            </w:pPr>
            <w:r w:rsidRPr="00CA7280">
              <w:rPr>
                <w:b/>
                <w:sz w:val="28"/>
              </w:rPr>
              <w:t>Thursday</w:t>
            </w:r>
          </w:p>
        </w:tc>
        <w:tc>
          <w:tcPr>
            <w:tcW w:w="3093" w:type="dxa"/>
          </w:tcPr>
          <w:p w:rsidR="00314C4C" w:rsidRDefault="00B1421B" w:rsidP="00314C4C">
            <w:hyperlink r:id="rId14" w:history="1">
              <w:r w:rsidRPr="00267999">
                <w:rPr>
                  <w:rStyle w:val="Hyperlink"/>
                </w:rPr>
                <w:t>https://classroom.thenational.academy/lessons/to-edit-a-narrative-scene-cnj6ar</w:t>
              </w:r>
            </w:hyperlink>
          </w:p>
          <w:p w:rsidR="00B1421B" w:rsidRDefault="00B1421B" w:rsidP="00314C4C"/>
        </w:tc>
        <w:tc>
          <w:tcPr>
            <w:tcW w:w="3144" w:type="dxa"/>
          </w:tcPr>
          <w:p w:rsidR="00314C4C" w:rsidRDefault="00B1421B" w:rsidP="00314C4C">
            <w:hyperlink r:id="rId15" w:history="1">
              <w:r w:rsidRPr="00267999">
                <w:rPr>
                  <w:rStyle w:val="Hyperlink"/>
                </w:rPr>
                <w:t>https://classroom.thenational.academy/lessons/add-and-subtract-fractions-with-a-common-denominator-68vpae</w:t>
              </w:r>
            </w:hyperlink>
          </w:p>
          <w:p w:rsidR="00B1421B" w:rsidRDefault="00B1421B" w:rsidP="00314C4C"/>
        </w:tc>
        <w:tc>
          <w:tcPr>
            <w:tcW w:w="2977" w:type="dxa"/>
          </w:tcPr>
          <w:p w:rsidR="00314C4C" w:rsidRDefault="00B1421B" w:rsidP="00314C4C">
            <w:hyperlink r:id="rId16" w:history="1">
              <w:r w:rsidRPr="00267999">
                <w:rPr>
                  <w:rStyle w:val="Hyperlink"/>
                </w:rPr>
                <w:t>https://classroom.thenational.academy/lessons/what-is-the-tundra-6dgkjt</w:t>
              </w:r>
            </w:hyperlink>
          </w:p>
          <w:p w:rsidR="00B1421B" w:rsidRDefault="00B1421B" w:rsidP="00314C4C"/>
        </w:tc>
        <w:tc>
          <w:tcPr>
            <w:tcW w:w="2896" w:type="dxa"/>
          </w:tcPr>
          <w:p w:rsidR="00314C4C" w:rsidRDefault="00B1421B" w:rsidP="00314C4C">
            <w:hyperlink r:id="rId17" w:history="1">
              <w:r w:rsidRPr="00267999">
                <w:rPr>
                  <w:rStyle w:val="Hyperlink"/>
                </w:rPr>
                <w:t>https://classroom.thenational.academy/lessons/how-do-humanists-celebrate-different-life-events-69j3ec</w:t>
              </w:r>
            </w:hyperlink>
          </w:p>
          <w:p w:rsidR="00B1421B" w:rsidRDefault="00B1421B" w:rsidP="00314C4C"/>
        </w:tc>
      </w:tr>
      <w:tr w:rsidR="00FF2BD7" w:rsidTr="00314C4C">
        <w:tc>
          <w:tcPr>
            <w:tcW w:w="1838" w:type="dxa"/>
          </w:tcPr>
          <w:p w:rsidR="00FF2BD7" w:rsidRPr="00CA7280" w:rsidRDefault="00FF2BD7" w:rsidP="00FF2BD7">
            <w:pPr>
              <w:jc w:val="center"/>
              <w:rPr>
                <w:b/>
                <w:sz w:val="28"/>
              </w:rPr>
            </w:pPr>
            <w:r w:rsidRPr="00CA7280">
              <w:rPr>
                <w:b/>
                <w:sz w:val="28"/>
              </w:rPr>
              <w:t>Friday</w:t>
            </w:r>
          </w:p>
        </w:tc>
        <w:tc>
          <w:tcPr>
            <w:tcW w:w="3093" w:type="dxa"/>
          </w:tcPr>
          <w:p w:rsidR="00314C4C" w:rsidRDefault="00B1421B" w:rsidP="00314C4C">
            <w:hyperlink r:id="rId18" w:history="1">
              <w:r w:rsidRPr="00267999">
                <w:rPr>
                  <w:rStyle w:val="Hyperlink"/>
                </w:rPr>
                <w:t>https://classroom.thenational.academy/lessons/to-write-a-section-of-narrative-free-write-cmt38c</w:t>
              </w:r>
            </w:hyperlink>
          </w:p>
          <w:p w:rsidR="00B1421B" w:rsidRDefault="00B1421B" w:rsidP="00314C4C"/>
        </w:tc>
        <w:tc>
          <w:tcPr>
            <w:tcW w:w="3144" w:type="dxa"/>
          </w:tcPr>
          <w:p w:rsidR="00314C4C" w:rsidRDefault="00B1421B" w:rsidP="00B1421B">
            <w:hyperlink r:id="rId19" w:history="1">
              <w:r w:rsidRPr="00267999">
                <w:rPr>
                  <w:rStyle w:val="Hyperlink"/>
                </w:rPr>
                <w:t>https://classroom.thenational.academy/lessons/add-and-subtract-fractions-with-a-common-denominator-improper-fractions-6cw62d</w:t>
              </w:r>
            </w:hyperlink>
          </w:p>
          <w:p w:rsidR="00B1421B" w:rsidRDefault="00B1421B" w:rsidP="00314C4C">
            <w:pPr>
              <w:ind w:firstLine="720"/>
            </w:pPr>
          </w:p>
        </w:tc>
        <w:tc>
          <w:tcPr>
            <w:tcW w:w="2977" w:type="dxa"/>
          </w:tcPr>
          <w:p w:rsidR="00314C4C" w:rsidRDefault="00B1421B" w:rsidP="00314C4C">
            <w:hyperlink r:id="rId20" w:history="1">
              <w:r w:rsidRPr="00267999">
                <w:rPr>
                  <w:rStyle w:val="Hyperlink"/>
                </w:rPr>
                <w:t>https://classroom.thenational.academy/lessons/images-in-the-media-cdk32r</w:t>
              </w:r>
            </w:hyperlink>
          </w:p>
          <w:p w:rsidR="00B1421B" w:rsidRDefault="00B1421B" w:rsidP="00314C4C">
            <w:bookmarkStart w:id="0" w:name="_GoBack"/>
            <w:bookmarkEnd w:id="0"/>
          </w:p>
        </w:tc>
        <w:tc>
          <w:tcPr>
            <w:tcW w:w="2896" w:type="dxa"/>
          </w:tcPr>
          <w:p w:rsidR="00FF2BD7" w:rsidRDefault="00FF2BD7" w:rsidP="00314C4C"/>
        </w:tc>
      </w:tr>
    </w:tbl>
    <w:p w:rsidR="00CA7280" w:rsidRPr="00CA7280" w:rsidRDefault="00FF2BD7" w:rsidP="00CA7280">
      <w:pPr>
        <w:ind w:firstLine="720"/>
        <w:jc w:val="center"/>
        <w:rPr>
          <w:b/>
          <w:sz w:val="32"/>
        </w:rPr>
      </w:pPr>
      <w:r w:rsidRPr="00CA7280">
        <w:rPr>
          <w:b/>
          <w:sz w:val="32"/>
        </w:rPr>
        <w:t xml:space="preserve"> </w:t>
      </w:r>
      <w:r w:rsidR="00CA7280" w:rsidRPr="00CA7280">
        <w:rPr>
          <w:b/>
          <w:sz w:val="32"/>
        </w:rPr>
        <w:t>Week Beginning</w:t>
      </w:r>
      <w:r w:rsidR="00BF5270">
        <w:rPr>
          <w:b/>
          <w:sz w:val="32"/>
        </w:rPr>
        <w:t xml:space="preserve"> 1</w:t>
      </w:r>
      <w:r w:rsidR="00BF5270" w:rsidRPr="00BF5270">
        <w:rPr>
          <w:b/>
          <w:sz w:val="32"/>
          <w:vertAlign w:val="superscript"/>
        </w:rPr>
        <w:t>st</w:t>
      </w:r>
      <w:r w:rsidR="00BF5270">
        <w:rPr>
          <w:b/>
          <w:sz w:val="32"/>
        </w:rPr>
        <w:t xml:space="preserve"> February</w:t>
      </w:r>
    </w:p>
    <w:sectPr w:rsidR="00CA7280" w:rsidRPr="00CA7280" w:rsidSect="0076178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280"/>
    <w:rsid w:val="001B1CAD"/>
    <w:rsid w:val="001B6A89"/>
    <w:rsid w:val="003073E9"/>
    <w:rsid w:val="00314B58"/>
    <w:rsid w:val="00314C4C"/>
    <w:rsid w:val="00494634"/>
    <w:rsid w:val="00605076"/>
    <w:rsid w:val="0063481F"/>
    <w:rsid w:val="0067590B"/>
    <w:rsid w:val="006E7B95"/>
    <w:rsid w:val="00761787"/>
    <w:rsid w:val="00A92904"/>
    <w:rsid w:val="00A948D3"/>
    <w:rsid w:val="00B1421B"/>
    <w:rsid w:val="00BF5270"/>
    <w:rsid w:val="00CA7280"/>
    <w:rsid w:val="00FF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017E8"/>
  <w15:chartTrackingRefBased/>
  <w15:docId w15:val="{69F78EA6-B154-4EAB-8DBC-75035B92C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7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728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48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understanding-fractions-equivalent-fractions-chh6cd" TargetMode="External"/><Relationship Id="rId13" Type="http://schemas.openxmlformats.org/officeDocument/2006/relationships/hyperlink" Target="https://classroom.thenational.academy/lessons/to-explore-key-characteristics-of-samba-c9k32d" TargetMode="External"/><Relationship Id="rId18" Type="http://schemas.openxmlformats.org/officeDocument/2006/relationships/hyperlink" Target="https://classroom.thenational.academy/lessons/to-write-a-section-of-narrative-free-write-cmt38c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classroom.thenational.academy/lessons/to-practise-and-apply-knowledge-of-suffixes-ant-and-ent-including-test-cdgkje" TargetMode="External"/><Relationship Id="rId12" Type="http://schemas.openxmlformats.org/officeDocument/2006/relationships/hyperlink" Target="https://classroom.thenational.academy/lessons/add-and-subtract-fractions-with-the-same-denominator-6nk3jc" TargetMode="External"/><Relationship Id="rId17" Type="http://schemas.openxmlformats.org/officeDocument/2006/relationships/hyperlink" Target="https://classroom.thenational.academy/lessons/how-do-humanists-celebrate-different-life-events-69j3e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lassroom.thenational.academy/lessons/what-is-the-tundra-6dgkjt" TargetMode="External"/><Relationship Id="rId20" Type="http://schemas.openxmlformats.org/officeDocument/2006/relationships/hyperlink" Target="https://classroom.thenational.academy/lessons/images-in-the-media-cdk32r" TargetMode="Externa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lessons/what-was-athenian-democracy-6wu64d" TargetMode="External"/><Relationship Id="rId11" Type="http://schemas.openxmlformats.org/officeDocument/2006/relationships/hyperlink" Target="https://classroom.thenational.academy/lessons/to-plan-and-write-the-second-part-of-a-narrative-scene-6tgked" TargetMode="External"/><Relationship Id="rId5" Type="http://schemas.openxmlformats.org/officeDocument/2006/relationships/hyperlink" Target="https://classroom.thenational.academy/lessons/converting-between-proper-and-improper-fractions-cmuk6c" TargetMode="External"/><Relationship Id="rId15" Type="http://schemas.openxmlformats.org/officeDocument/2006/relationships/hyperlink" Target="https://classroom.thenational.academy/lessons/add-and-subtract-fractions-with-a-common-denominator-68vpae" TargetMode="External"/><Relationship Id="rId10" Type="http://schemas.openxmlformats.org/officeDocument/2006/relationships/hyperlink" Target="https://classroom.thenational.academy/lessons/why-do-birds-lay-eggs-69j3jt" TargetMode="External"/><Relationship Id="rId19" Type="http://schemas.openxmlformats.org/officeDocument/2006/relationships/hyperlink" Target="https://classroom.thenational.academy/lessons/add-and-subtract-fractions-with-a-common-denominator-improper-fractions-6cw62d" TargetMode="External"/><Relationship Id="rId4" Type="http://schemas.openxmlformats.org/officeDocument/2006/relationships/hyperlink" Target="https://classroom.thenational.academy/lessons/to-plan-and-write-the-first-part-of-a-narrative-scene-68wkar" TargetMode="External"/><Relationship Id="rId9" Type="http://schemas.openxmlformats.org/officeDocument/2006/relationships/hyperlink" Target="https://classroom.thenational.academy/lessons/drawing-designs-cth68t" TargetMode="External"/><Relationship Id="rId14" Type="http://schemas.openxmlformats.org/officeDocument/2006/relationships/hyperlink" Target="https://classroom.thenational.academy/lessons/to-edit-a-narrative-scene-cnj6a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Scandrett</dc:creator>
  <cp:keywords/>
  <dc:description/>
  <cp:lastModifiedBy>Jenny Scandrett</cp:lastModifiedBy>
  <cp:revision>2</cp:revision>
  <dcterms:created xsi:type="dcterms:W3CDTF">2021-01-14T13:01:00Z</dcterms:created>
  <dcterms:modified xsi:type="dcterms:W3CDTF">2021-01-14T13:01:00Z</dcterms:modified>
</cp:coreProperties>
</file>